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ind w:firstLine="0" w:firstLineChars="0"/>
        <w:jc w:val="left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附件1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四川大学华西第二医院眉山市妇女儿童医院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眉山市妇幼保健院</w:t>
      </w:r>
    </w:p>
    <w:p>
      <w:pPr>
        <w:pStyle w:val="4"/>
        <w:widowControl/>
        <w:spacing w:line="500" w:lineRule="exact"/>
        <w:ind w:firstLine="0" w:firstLineChars="0"/>
        <w:jc w:val="center"/>
        <w:rPr>
          <w:rFonts w:ascii="仿宋" w:hAnsi="仿宋" w:eastAsia="仿宋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公开招聘编外工勤人员岗位表</w:t>
      </w:r>
    </w:p>
    <w:tbl>
      <w:tblPr>
        <w:tblStyle w:val="2"/>
        <w:tblW w:w="697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693"/>
        <w:gridCol w:w="1006"/>
        <w:gridCol w:w="592"/>
        <w:gridCol w:w="38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岗位</w:t>
            </w:r>
          </w:p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编号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身份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岗位   名称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招聘名额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  <w:szCs w:val="24"/>
              </w:rPr>
              <w:t>各岗位条件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01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工勤人员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检验科采血人员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护理或检验专业大专及以上学历；取得初级及以上职称；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有相关工作经验优先。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年龄在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周岁以下（19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86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日以后出生）。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8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default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202102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工勤人员</w:t>
            </w:r>
          </w:p>
        </w:tc>
        <w:tc>
          <w:tcPr>
            <w:tcW w:w="10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儿科工勤人员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  <w:t>初中以上学历，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年龄在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周岁以下（19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76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01</w:t>
            </w: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日以后出生）。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53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</w:rPr>
              <w:t>合计</w:t>
            </w:r>
          </w:p>
        </w:tc>
        <w:tc>
          <w:tcPr>
            <w:tcW w:w="5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kern w:val="0"/>
                <w:sz w:val="24"/>
                <w:szCs w:val="24"/>
                <w:lang w:val="en-US" w:eastAsia="zh-CN"/>
              </w:rPr>
              <w:t>4</w:t>
            </w:r>
            <w:bookmarkStart w:id="0" w:name="_GoBack"/>
            <w:bookmarkEnd w:id="0"/>
          </w:p>
        </w:tc>
        <w:tc>
          <w:tcPr>
            <w:tcW w:w="38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仿宋_GB2312" w:hAnsi="仿宋" w:eastAsia="仿宋_GB2312" w:cs="仿宋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B595B"/>
    <w:rsid w:val="1F4B3941"/>
    <w:rsid w:val="1F505D60"/>
    <w:rsid w:val="2B632F4C"/>
    <w:rsid w:val="3C4B2E2C"/>
    <w:rsid w:val="765B595B"/>
    <w:rsid w:val="79F0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2021-06-04T00:13:00Z</dcterms:created>
  <dc:creator>李文文</dc:creator>
  <cp:lastModifiedBy>Administrator</cp:lastModifiedBy>
  <dcterms:modified xsi:type="dcterms:W3CDTF">2021-07-06T01:23:23Z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2FE21FEDCA604FDC958E5194873A8AAD</vt:lpwstr>
  </property>
</Properties>
</file>